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6964" w14:textId="5D2BE818" w:rsidR="0093384C" w:rsidRPr="0093384C" w:rsidRDefault="00992F1F">
      <w:bookmarkStart w:id="0" w:name="_Hlk94516894"/>
      <w:bookmarkEnd w:id="0"/>
      <w:r>
        <w:rPr>
          <w:noProof/>
        </w:rPr>
        <w:drawing>
          <wp:inline distT="0" distB="0" distL="0" distR="0" wp14:anchorId="78AA66B3" wp14:editId="574BBF29">
            <wp:extent cx="1747563" cy="982980"/>
            <wp:effectExtent l="0" t="0" r="5080" b="7620"/>
            <wp:docPr id="4" name="Picture 4" descr="A flag on a po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lag on a pol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664" cy="985849"/>
                    </a:xfrm>
                    <a:prstGeom prst="rect">
                      <a:avLst/>
                    </a:prstGeom>
                  </pic:spPr>
                </pic:pic>
              </a:graphicData>
            </a:graphic>
          </wp:inline>
        </w:drawing>
      </w:r>
      <w:r>
        <w:t xml:space="preserve"> </w:t>
      </w:r>
    </w:p>
    <w:p w14:paraId="7682C9DE" w14:textId="339E2C5A" w:rsidR="0093384C" w:rsidRDefault="0093384C">
      <w:pPr>
        <w:rPr>
          <w:u w:val="single"/>
        </w:rPr>
      </w:pPr>
      <w:r w:rsidRPr="00992F1F">
        <w:rPr>
          <w:noProof/>
        </w:rPr>
        <w:drawing>
          <wp:inline distT="0" distB="0" distL="0" distR="0" wp14:anchorId="5618559B" wp14:editId="547869A5">
            <wp:extent cx="1093470" cy="1118098"/>
            <wp:effectExtent l="0" t="0" r="0" b="6350"/>
            <wp:docPr id="6" name="Picture 6"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00697" cy="1125487"/>
                    </a:xfrm>
                    <a:prstGeom prst="rect">
                      <a:avLst/>
                    </a:prstGeom>
                  </pic:spPr>
                </pic:pic>
              </a:graphicData>
            </a:graphic>
          </wp:inline>
        </w:drawing>
      </w:r>
    </w:p>
    <w:p w14:paraId="46D3FB9F" w14:textId="77777777" w:rsidR="00A23E99" w:rsidRDefault="0093384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r>
        <w:rPr>
          <w:rFonts w:eastAsia="Times New Roman" w:cstheme="minorHAnsi"/>
          <w:i/>
          <w:iCs/>
          <w:color w:val="202124"/>
          <w:sz w:val="24"/>
          <w:szCs w:val="24"/>
          <w:lang w:val="fr-FR" w:eastAsia="en-GB"/>
        </w:rPr>
        <w:t xml:space="preserve">(Français) </w:t>
      </w:r>
      <w:r w:rsidRPr="0093384C">
        <w:rPr>
          <w:rFonts w:eastAsia="Times New Roman" w:cstheme="minorHAnsi"/>
          <w:i/>
          <w:iCs/>
          <w:color w:val="202124"/>
          <w:sz w:val="24"/>
          <w:szCs w:val="24"/>
          <w:lang w:val="fr-FR" w:eastAsia="en-GB"/>
        </w:rPr>
        <w:t>En France, l'utilisation du logo Triman indique aux utilisateurs ce qu'il faut faire des articles tels que les piles, les emballages et les équipements électriques et électroniques lorsqu'ils deviennent des déchets. Le Triman indique que ces éléments doivent être consignés dans les flux de déchets appropriés.</w:t>
      </w:r>
      <w:r w:rsidR="00A23E99">
        <w:rPr>
          <w:rFonts w:eastAsia="Times New Roman" w:cstheme="minorHAnsi"/>
          <w:i/>
          <w:iCs/>
          <w:color w:val="202124"/>
          <w:sz w:val="24"/>
          <w:szCs w:val="24"/>
          <w:lang w:val="fr-FR" w:eastAsia="en-GB"/>
        </w:rPr>
        <w:t xml:space="preserve"> </w:t>
      </w:r>
    </w:p>
    <w:p w14:paraId="206C9DE8" w14:textId="77777777" w:rsidR="00B43FFA" w:rsidRDefault="00B43FFA"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p>
    <w:p w14:paraId="26402EEB" w14:textId="6D2628D8" w:rsidR="0093384C" w:rsidRPr="00B43FFA" w:rsidRDefault="00E20AB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i/>
          <w:iCs/>
          <w:color w:val="202124"/>
          <w:sz w:val="24"/>
          <w:szCs w:val="24"/>
          <w:lang w:val="fr-FR" w:eastAsia="en-GB"/>
        </w:rPr>
      </w:pPr>
      <w:proofErr w:type="spellStart"/>
      <w:r w:rsidRPr="00FD1672">
        <w:rPr>
          <w:b/>
          <w:bCs/>
          <w:i/>
          <w:iCs/>
          <w:sz w:val="24"/>
          <w:szCs w:val="24"/>
          <w:lang w:val="en-US"/>
        </w:rPr>
        <w:t>L’identifiant</w:t>
      </w:r>
      <w:proofErr w:type="spellEnd"/>
      <w:r w:rsidRPr="00FD1672">
        <w:rPr>
          <w:b/>
          <w:bCs/>
          <w:i/>
          <w:iCs/>
          <w:sz w:val="24"/>
          <w:szCs w:val="24"/>
          <w:lang w:val="en-US"/>
        </w:rPr>
        <w:t xml:space="preserve"> </w:t>
      </w:r>
      <w:r>
        <w:rPr>
          <w:b/>
          <w:bCs/>
          <w:i/>
          <w:iCs/>
          <w:sz w:val="24"/>
          <w:szCs w:val="24"/>
          <w:lang w:val="en-US"/>
        </w:rPr>
        <w:t xml:space="preserve">Unique </w:t>
      </w:r>
      <w:r w:rsidRPr="00FD1672">
        <w:rPr>
          <w:b/>
          <w:bCs/>
          <w:i/>
          <w:iCs/>
          <w:sz w:val="24"/>
          <w:szCs w:val="24"/>
          <w:lang w:val="en-US"/>
        </w:rPr>
        <w:t xml:space="preserve">de Kodak Alaris France </w:t>
      </w:r>
      <w:r w:rsidR="00A23E99" w:rsidRPr="00B43FFA">
        <w:rPr>
          <w:rFonts w:eastAsia="Times New Roman" w:cstheme="minorHAnsi"/>
          <w:b/>
          <w:bCs/>
          <w:i/>
          <w:iCs/>
          <w:color w:val="202124"/>
          <w:sz w:val="24"/>
          <w:szCs w:val="24"/>
          <w:lang w:val="fr-FR" w:eastAsia="en-GB"/>
        </w:rPr>
        <w:t xml:space="preserve">est FR214813_01DGQH </w:t>
      </w:r>
    </w:p>
    <w:p w14:paraId="4E484FB2" w14:textId="77777777" w:rsidR="0093384C" w:rsidRPr="0093384C" w:rsidRDefault="0093384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p>
    <w:p w14:paraId="690BD18D" w14:textId="1F5D478B" w:rsidR="00B6101A" w:rsidRPr="0093384C" w:rsidRDefault="0093384C" w:rsidP="00B6101A">
      <w:pPr>
        <w:spacing w:line="240" w:lineRule="auto"/>
        <w:rPr>
          <w:i/>
          <w:iCs/>
          <w:sz w:val="24"/>
          <w:szCs w:val="24"/>
        </w:rPr>
      </w:pPr>
      <w:r w:rsidRPr="0093384C">
        <w:rPr>
          <w:rFonts w:eastAsia="Times New Roman" w:cstheme="minorHAnsi"/>
          <w:i/>
          <w:iCs/>
          <w:color w:val="202124"/>
          <w:sz w:val="24"/>
          <w:szCs w:val="24"/>
          <w:lang w:val="fr-FR" w:eastAsia="en-GB"/>
        </w:rPr>
        <w:t xml:space="preserve">Pour plus d'informations, veuillez consulter </w:t>
      </w:r>
      <w:r w:rsidR="00B6101A">
        <w:rPr>
          <w:i/>
          <w:iCs/>
          <w:sz w:val="24"/>
          <w:szCs w:val="24"/>
        </w:rPr>
        <w:t>Kodak Alaris France SAS (+33 1 76 46 00 02).</w:t>
      </w:r>
    </w:p>
    <w:p w14:paraId="1367D8F4" w14:textId="658F90D7" w:rsidR="00992F1F" w:rsidRDefault="0093384C" w:rsidP="0093384C">
      <w:pPr>
        <w:spacing w:line="240" w:lineRule="auto"/>
        <w:rPr>
          <w:i/>
          <w:iCs/>
          <w:sz w:val="24"/>
          <w:szCs w:val="24"/>
        </w:rPr>
      </w:pPr>
      <w:r>
        <w:rPr>
          <w:i/>
          <w:iCs/>
          <w:sz w:val="24"/>
          <w:szCs w:val="24"/>
        </w:rPr>
        <w:t xml:space="preserve">(English) </w:t>
      </w:r>
      <w:r w:rsidR="00992F1F" w:rsidRPr="0093384C">
        <w:rPr>
          <w:i/>
          <w:iCs/>
          <w:sz w:val="24"/>
          <w:szCs w:val="24"/>
        </w:rPr>
        <w:t xml:space="preserve">In France the use of the </w:t>
      </w:r>
      <w:proofErr w:type="spellStart"/>
      <w:r w:rsidR="00992F1F" w:rsidRPr="0093384C">
        <w:rPr>
          <w:i/>
          <w:iCs/>
          <w:sz w:val="24"/>
          <w:szCs w:val="24"/>
        </w:rPr>
        <w:t>Triman</w:t>
      </w:r>
      <w:proofErr w:type="spellEnd"/>
      <w:r w:rsidR="00992F1F" w:rsidRPr="0093384C">
        <w:rPr>
          <w:i/>
          <w:iCs/>
          <w:sz w:val="24"/>
          <w:szCs w:val="24"/>
        </w:rPr>
        <w:t xml:space="preserve"> logo instructs </w:t>
      </w:r>
      <w:proofErr w:type="spellStart"/>
      <w:r w:rsidR="00992F1F" w:rsidRPr="0093384C">
        <w:rPr>
          <w:i/>
          <w:iCs/>
          <w:sz w:val="24"/>
          <w:szCs w:val="24"/>
        </w:rPr>
        <w:t>endusers</w:t>
      </w:r>
      <w:proofErr w:type="spellEnd"/>
      <w:r w:rsidR="00992F1F" w:rsidRPr="0093384C">
        <w:rPr>
          <w:i/>
          <w:iCs/>
          <w:sz w:val="24"/>
          <w:szCs w:val="24"/>
        </w:rPr>
        <w:t xml:space="preserve"> what to do with articles such as batteries, </w:t>
      </w:r>
      <w:proofErr w:type="gramStart"/>
      <w:r w:rsidR="00992F1F" w:rsidRPr="0093384C">
        <w:rPr>
          <w:i/>
          <w:iCs/>
          <w:sz w:val="24"/>
          <w:szCs w:val="24"/>
        </w:rPr>
        <w:t>packaging</w:t>
      </w:r>
      <w:proofErr w:type="gramEnd"/>
      <w:r w:rsidR="00992F1F" w:rsidRPr="0093384C">
        <w:rPr>
          <w:i/>
          <w:iCs/>
          <w:sz w:val="24"/>
          <w:szCs w:val="24"/>
        </w:rPr>
        <w:t xml:space="preserve"> and electrical and electronic equipment when these become wastes.  The </w:t>
      </w:r>
      <w:proofErr w:type="spellStart"/>
      <w:r w:rsidR="00992F1F" w:rsidRPr="0093384C">
        <w:rPr>
          <w:i/>
          <w:iCs/>
          <w:sz w:val="24"/>
          <w:szCs w:val="24"/>
        </w:rPr>
        <w:t>Triman</w:t>
      </w:r>
      <w:proofErr w:type="spellEnd"/>
      <w:r w:rsidR="00992F1F" w:rsidRPr="0093384C">
        <w:rPr>
          <w:i/>
          <w:iCs/>
          <w:sz w:val="24"/>
          <w:szCs w:val="24"/>
        </w:rPr>
        <w:t xml:space="preserve"> indicates that these items must be consigned to the appropriate waste streams.</w:t>
      </w:r>
    </w:p>
    <w:p w14:paraId="4FB46A09" w14:textId="3158BF43" w:rsidR="00A23E99" w:rsidRPr="00B43FFA" w:rsidRDefault="00E20ABC" w:rsidP="0093384C">
      <w:pPr>
        <w:spacing w:line="240" w:lineRule="auto"/>
        <w:rPr>
          <w:b/>
          <w:bCs/>
          <w:i/>
          <w:iCs/>
          <w:sz w:val="24"/>
          <w:szCs w:val="24"/>
        </w:rPr>
      </w:pPr>
      <w:r>
        <w:rPr>
          <w:rFonts w:eastAsia="Times New Roman" w:cstheme="minorHAnsi"/>
          <w:b/>
          <w:bCs/>
          <w:i/>
          <w:iCs/>
          <w:color w:val="202124"/>
          <w:sz w:val="24"/>
          <w:szCs w:val="24"/>
          <w:lang w:val="fr-FR" w:eastAsia="en-GB"/>
        </w:rPr>
        <w:t xml:space="preserve">The Unique Identification of Kodak </w:t>
      </w:r>
      <w:proofErr w:type="spellStart"/>
      <w:r>
        <w:rPr>
          <w:rFonts w:eastAsia="Times New Roman" w:cstheme="minorHAnsi"/>
          <w:b/>
          <w:bCs/>
          <w:i/>
          <w:iCs/>
          <w:color w:val="202124"/>
          <w:sz w:val="24"/>
          <w:szCs w:val="24"/>
          <w:lang w:val="fr-FR" w:eastAsia="en-GB"/>
        </w:rPr>
        <w:t>Alaris</w:t>
      </w:r>
      <w:proofErr w:type="spellEnd"/>
      <w:r>
        <w:rPr>
          <w:rFonts w:eastAsia="Times New Roman" w:cstheme="minorHAnsi"/>
          <w:b/>
          <w:bCs/>
          <w:i/>
          <w:iCs/>
          <w:color w:val="202124"/>
          <w:sz w:val="24"/>
          <w:szCs w:val="24"/>
          <w:lang w:val="fr-FR" w:eastAsia="en-GB"/>
        </w:rPr>
        <w:t xml:space="preserve"> France </w:t>
      </w:r>
      <w:proofErr w:type="spellStart"/>
      <w:r w:rsidRPr="00E7496C">
        <w:rPr>
          <w:rFonts w:eastAsia="Times New Roman" w:cstheme="minorHAnsi"/>
          <w:b/>
          <w:bCs/>
          <w:i/>
          <w:iCs/>
          <w:color w:val="202124"/>
          <w:sz w:val="24"/>
          <w:szCs w:val="24"/>
          <w:lang w:val="fr-FR" w:eastAsia="en-GB"/>
        </w:rPr>
        <w:t>is</w:t>
      </w:r>
      <w:proofErr w:type="spellEnd"/>
      <w:r w:rsidRPr="00E7496C">
        <w:rPr>
          <w:rFonts w:eastAsia="Times New Roman" w:cstheme="minorHAnsi"/>
          <w:b/>
          <w:bCs/>
          <w:i/>
          <w:iCs/>
          <w:color w:val="202124"/>
          <w:sz w:val="24"/>
          <w:szCs w:val="24"/>
          <w:lang w:val="fr-FR" w:eastAsia="en-GB"/>
        </w:rPr>
        <w:t xml:space="preserve"> </w:t>
      </w:r>
      <w:r w:rsidR="00A23E99" w:rsidRPr="00B43FFA">
        <w:rPr>
          <w:rFonts w:eastAsia="Times New Roman" w:cstheme="minorHAnsi"/>
          <w:b/>
          <w:bCs/>
          <w:i/>
          <w:iCs/>
          <w:color w:val="202124"/>
          <w:sz w:val="24"/>
          <w:szCs w:val="24"/>
          <w:lang w:val="fr-FR" w:eastAsia="en-GB"/>
        </w:rPr>
        <w:t>FR214813_01DGQH</w:t>
      </w:r>
    </w:p>
    <w:p w14:paraId="01C23F8D" w14:textId="715043EF" w:rsidR="00992F1F" w:rsidRPr="0093384C" w:rsidRDefault="00992F1F" w:rsidP="0093384C">
      <w:pPr>
        <w:spacing w:line="240" w:lineRule="auto"/>
        <w:rPr>
          <w:i/>
          <w:iCs/>
          <w:sz w:val="24"/>
          <w:szCs w:val="24"/>
        </w:rPr>
      </w:pPr>
      <w:r w:rsidRPr="0093384C">
        <w:rPr>
          <w:i/>
          <w:iCs/>
          <w:sz w:val="24"/>
          <w:szCs w:val="24"/>
        </w:rPr>
        <w:t xml:space="preserve">For further information please </w:t>
      </w:r>
      <w:r w:rsidR="00B6101A">
        <w:rPr>
          <w:i/>
          <w:iCs/>
          <w:sz w:val="24"/>
          <w:szCs w:val="24"/>
        </w:rPr>
        <w:t>contact Kodak Alaris France (+33 1 76 46 00 02).</w:t>
      </w:r>
    </w:p>
    <w:p w14:paraId="7D051213" w14:textId="19BD6F69" w:rsidR="00992F1F" w:rsidRPr="00992F1F" w:rsidRDefault="00992F1F">
      <w:r w:rsidRPr="00992F1F">
        <w:t xml:space="preserve"> </w:t>
      </w:r>
    </w:p>
    <w:sectPr w:rsidR="00992F1F" w:rsidRPr="00992F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3D05" w14:textId="77777777" w:rsidR="00C25AB8" w:rsidRDefault="00C25AB8" w:rsidP="00992F1F">
      <w:pPr>
        <w:spacing w:after="0" w:line="240" w:lineRule="auto"/>
      </w:pPr>
      <w:r>
        <w:separator/>
      </w:r>
    </w:p>
  </w:endnote>
  <w:endnote w:type="continuationSeparator" w:id="0">
    <w:p w14:paraId="60B6598D" w14:textId="77777777" w:rsidR="00C25AB8" w:rsidRDefault="00C25AB8" w:rsidP="0099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E308" w14:textId="77777777" w:rsidR="00992F1F" w:rsidRDefault="00992F1F">
    <w:pPr>
      <w:pStyle w:val="Footer"/>
    </w:pPr>
    <w:r>
      <w:rPr>
        <w:noProof/>
      </w:rPr>
      <mc:AlternateContent>
        <mc:Choice Requires="wps">
          <w:drawing>
            <wp:anchor distT="0" distB="0" distL="0" distR="0" simplePos="0" relativeHeight="251659264" behindDoc="0" locked="0" layoutInCell="1" allowOverlap="1" wp14:anchorId="38781D4E" wp14:editId="73091D96">
              <wp:simplePos x="635" y="635"/>
              <wp:positionH relativeFrom="leftMargin">
                <wp:align>left</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88A0E"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8781D4E"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C088A0E"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7E6B" w14:textId="77777777" w:rsidR="00992F1F" w:rsidRDefault="00992F1F">
    <w:pPr>
      <w:pStyle w:val="Footer"/>
    </w:pPr>
    <w:r>
      <w:rPr>
        <w:noProof/>
      </w:rPr>
      <mc:AlternateContent>
        <mc:Choice Requires="wps">
          <w:drawing>
            <wp:anchor distT="0" distB="0" distL="0" distR="0" simplePos="0" relativeHeight="251660288" behindDoc="0" locked="0" layoutInCell="1" allowOverlap="1" wp14:anchorId="3FC1050B" wp14:editId="6AEB5315">
              <wp:simplePos x="914400" y="10073640"/>
              <wp:positionH relativeFrom="leftMargin">
                <wp:align>left</wp:align>
              </wp:positionH>
              <wp:positionV relativeFrom="paragraph">
                <wp:posOffset>635</wp:posOffset>
              </wp:positionV>
              <wp:extent cx="443865" cy="443865"/>
              <wp:effectExtent l="0" t="0" r="8890" b="17145"/>
              <wp:wrapSquare wrapText="bothSides"/>
              <wp:docPr id="3" name="Text Box 3"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47CE0"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C1050B"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40A47CE0"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00DE" w14:textId="77777777" w:rsidR="00992F1F" w:rsidRDefault="00992F1F">
    <w:pPr>
      <w:pStyle w:val="Footer"/>
    </w:pPr>
    <w:r>
      <w:rPr>
        <w:noProof/>
      </w:rPr>
      <mc:AlternateContent>
        <mc:Choice Requires="wps">
          <w:drawing>
            <wp:anchor distT="0" distB="0" distL="0" distR="0" simplePos="0" relativeHeight="251658240" behindDoc="0" locked="0" layoutInCell="1" allowOverlap="1" wp14:anchorId="60DF2F88" wp14:editId="6D2F6B9D">
              <wp:simplePos x="635" y="635"/>
              <wp:positionH relativeFrom="leftMargin">
                <wp:align>left</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065DD"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0DF2F88"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4F4065DD"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8255" w14:textId="77777777" w:rsidR="00C25AB8" w:rsidRDefault="00C25AB8" w:rsidP="00992F1F">
      <w:pPr>
        <w:spacing w:after="0" w:line="240" w:lineRule="auto"/>
      </w:pPr>
      <w:r>
        <w:separator/>
      </w:r>
    </w:p>
  </w:footnote>
  <w:footnote w:type="continuationSeparator" w:id="0">
    <w:p w14:paraId="11E5A8C4" w14:textId="77777777" w:rsidR="00C25AB8" w:rsidRDefault="00C25AB8" w:rsidP="0099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AD7E" w14:textId="74E6BACD" w:rsidR="00992F1F" w:rsidRDefault="00992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38C1" w14:textId="52994654" w:rsidR="00992F1F" w:rsidRDefault="00992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03CC" w14:textId="642B86FE" w:rsidR="00992F1F" w:rsidRDefault="00992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1F"/>
    <w:rsid w:val="001A7691"/>
    <w:rsid w:val="001E1D1E"/>
    <w:rsid w:val="001F79FF"/>
    <w:rsid w:val="002E7FB3"/>
    <w:rsid w:val="00790B62"/>
    <w:rsid w:val="007E42E1"/>
    <w:rsid w:val="0093384C"/>
    <w:rsid w:val="00937318"/>
    <w:rsid w:val="00992F1F"/>
    <w:rsid w:val="00A23E99"/>
    <w:rsid w:val="00B43FFA"/>
    <w:rsid w:val="00B6101A"/>
    <w:rsid w:val="00C25AB8"/>
    <w:rsid w:val="00E05D4B"/>
    <w:rsid w:val="00E20ABC"/>
    <w:rsid w:val="00E7502C"/>
    <w:rsid w:val="00ED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FCE54"/>
  <w15:chartTrackingRefBased/>
  <w15:docId w15:val="{A2E4B0EA-9B10-4FE9-ADFC-A4F5E1FE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1F"/>
  </w:style>
  <w:style w:type="paragraph" w:styleId="Footer">
    <w:name w:val="footer"/>
    <w:basedOn w:val="Normal"/>
    <w:link w:val="FooterChar"/>
    <w:uiPriority w:val="99"/>
    <w:unhideWhenUsed/>
    <w:rsid w:val="00992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1F"/>
  </w:style>
  <w:style w:type="paragraph" w:styleId="HTMLPreformatted">
    <w:name w:val="HTML Preformatted"/>
    <w:basedOn w:val="Normal"/>
    <w:link w:val="HTMLPreformattedChar"/>
    <w:uiPriority w:val="99"/>
    <w:semiHidden/>
    <w:unhideWhenUsed/>
    <w:rsid w:val="0093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3384C"/>
    <w:rPr>
      <w:rFonts w:ascii="Courier New" w:eastAsia="Times New Roman" w:hAnsi="Courier New" w:cs="Courier New"/>
      <w:sz w:val="20"/>
      <w:szCs w:val="20"/>
      <w:lang w:eastAsia="en-GB"/>
    </w:rPr>
  </w:style>
  <w:style w:type="character" w:customStyle="1" w:styleId="y2iqfc">
    <w:name w:val="y2iqfc"/>
    <w:basedOn w:val="DefaultParagraphFont"/>
    <w:rsid w:val="0093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f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dc:creator>
  <cp:keywords/>
  <dc:description/>
  <cp:lastModifiedBy>Greg Batts</cp:lastModifiedBy>
  <cp:revision>5</cp:revision>
  <dcterms:created xsi:type="dcterms:W3CDTF">2022-12-09T15:48:00Z</dcterms:created>
  <dcterms:modified xsi:type="dcterms:W3CDTF">2022-12-12T09:41:00Z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5ca0bdf5-3de7-46af-949f-6c183f55b053_Enabled">
    <vt:lpwstr>true</vt:lpwstr>
  </property>
  <property fmtid="{D5CDD505-2E9C-101B-9397-08002B2CF9AE}" pid="6" name="MSIP_Label_5ca0bdf5-3de7-46af-949f-6c183f55b053_SetDate">
    <vt:lpwstr>2022-01-28T10:38:47Z</vt:lpwstr>
  </property>
  <property fmtid="{D5CDD505-2E9C-101B-9397-08002B2CF9AE}" pid="7" name="MSIP_Label_5ca0bdf5-3de7-46af-949f-6c183f55b053_Method">
    <vt:lpwstr>Standard</vt:lpwstr>
  </property>
  <property fmtid="{D5CDD505-2E9C-101B-9397-08002B2CF9AE}" pid="8" name="MSIP_Label_5ca0bdf5-3de7-46af-949f-6c183f55b053_Name">
    <vt:lpwstr>Internal Use</vt:lpwstr>
  </property>
  <property fmtid="{D5CDD505-2E9C-101B-9397-08002B2CF9AE}" pid="9" name="MSIP_Label_5ca0bdf5-3de7-46af-949f-6c183f55b053_SiteId">
    <vt:lpwstr>d29b7a9b-6edb-4720-99a8-3c5c6c3eeeb0</vt:lpwstr>
  </property>
  <property fmtid="{D5CDD505-2E9C-101B-9397-08002B2CF9AE}" pid="10" name="MSIP_Label_5ca0bdf5-3de7-46af-949f-6c183f55b053_ActionId">
    <vt:lpwstr>cd4a9bd9-ea3e-4d33-b999-25fae7d1436b</vt:lpwstr>
  </property>
  <property fmtid="{D5CDD505-2E9C-101B-9397-08002B2CF9AE}" pid="11" name="MSIP_Label_5ca0bdf5-3de7-46af-949f-6c183f55b053_ContentBits">
    <vt:lpwstr>2</vt:lpwstr>
  </property>
</Properties>
</file>